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61334B" w:rsidRDefault="00B532D7" w:rsidP="00EF0046">
      <w:pPr>
        <w:ind w:left="-5387"/>
        <w:rPr>
          <w:rFonts w:ascii="Arial" w:hAnsi="Arial" w:cs="Arial"/>
          <w:lang w:val="de-DE"/>
        </w:rPr>
      </w:pPr>
    </w:p>
    <w:p w:rsidR="00EF0046" w:rsidRPr="00650100" w:rsidRDefault="001706B7" w:rsidP="00EF0046">
      <w:pPr>
        <w:ind w:hanging="5387"/>
        <w:rPr>
          <w:rFonts w:ascii="Arial" w:hAnsi="Arial" w:cs="Arial"/>
          <w:lang w:val="en-GB"/>
        </w:rPr>
      </w:pPr>
      <w:r w:rsidRPr="00650100">
        <w:rPr>
          <w:rFonts w:ascii="Arial" w:hAnsi="Arial" w:cs="Arial"/>
          <w:lang w:val="en-GB"/>
        </w:rPr>
        <w:t xml:space="preserve"> </w:t>
      </w:r>
    </w:p>
    <w:p w:rsidR="00EF0046" w:rsidRPr="00650100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650100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650100" w:rsidRDefault="00EF0046" w:rsidP="00EF0046">
      <w:pPr>
        <w:ind w:hanging="5387"/>
        <w:rPr>
          <w:rFonts w:ascii="Arial" w:hAnsi="Arial" w:cs="Arial"/>
          <w:lang w:val="en-GB"/>
        </w:rPr>
      </w:pPr>
    </w:p>
    <w:p w:rsidR="00650100" w:rsidRPr="00650100" w:rsidRDefault="00650100" w:rsidP="00650100">
      <w:pPr>
        <w:ind w:left="-5245" w:right="1559"/>
        <w:jc w:val="both"/>
        <w:rPr>
          <w:rFonts w:ascii="Arial" w:hAnsi="Arial" w:cs="Arial"/>
          <w:lang w:val="pl-PL"/>
        </w:rPr>
      </w:pPr>
      <w:r w:rsidRPr="00650100">
        <w:rPr>
          <w:rFonts w:ascii="Arial" w:hAnsi="Arial" w:cs="Arial"/>
          <w:lang w:val="pl-PL"/>
        </w:rPr>
        <w:t>zenon to platforma programowa od COPA-DATA, dedykowana branży produkcyjnej i energetycznej. Maszyny i urządzenia są kontrolowane, monitorowane i optymalizowane. Szczególnie mocną  stroną oprogramowania zenon jest otwarta i niezawodna komunikacja w heterogenicznych zakładach produkcyjnych.  Otwarte interfejsy i ponad 300 gotowych protokołów komunikacyjnych wspierają integrację poziomą i pionową. Pozwala to na ciągłą implementację zgodną z ideą Przemysłowego Internetu Rzeczy (ang. IoT) oraz Inteligentnej Fabryki (ang. Smart Factory) Dzięki temu rojekty są wysoce skalowalne.</w:t>
      </w:r>
    </w:p>
    <w:p w:rsidR="00EF0046" w:rsidRPr="00650100" w:rsidRDefault="00650100" w:rsidP="00650100">
      <w:pPr>
        <w:ind w:left="-5245" w:right="1559"/>
        <w:jc w:val="both"/>
        <w:rPr>
          <w:rFonts w:ascii="Arial" w:hAnsi="Arial" w:cs="Arial"/>
          <w:lang w:val="pl-PL"/>
        </w:rPr>
      </w:pPr>
      <w:r w:rsidRPr="00650100">
        <w:rPr>
          <w:rFonts w:ascii="Arial" w:hAnsi="Arial" w:cs="Arial"/>
          <w:lang w:val="pl-PL"/>
        </w:rPr>
        <w:t>Oprogramowanie zenon jest ergonomicznym rozwiązaniem zarówno dla inżynierów jak i użytkowników. Środowisko inżynie</w:t>
      </w:r>
      <w:bookmarkStart w:id="0" w:name="_GoBack"/>
      <w:bookmarkEnd w:id="0"/>
      <w:r w:rsidR="00631C05">
        <w:rPr>
          <w:rFonts w:ascii="Arial" w:hAnsi="Arial" w:cs="Arial"/>
          <w:lang w:val="pl-PL"/>
        </w:rPr>
        <w:t xml:space="preserve">ryjne jest elastyczne i można w </w:t>
      </w:r>
      <w:r w:rsidRPr="00650100">
        <w:rPr>
          <w:rFonts w:ascii="Arial" w:hAnsi="Arial" w:cs="Arial"/>
          <w:lang w:val="pl-PL"/>
        </w:rPr>
        <w:t>nim stosować szeroką gamę nowoczesnych rozw</w:t>
      </w:r>
      <w:r w:rsidR="00631C05">
        <w:rPr>
          <w:rFonts w:ascii="Arial" w:hAnsi="Arial" w:cs="Arial"/>
          <w:lang w:val="pl-PL"/>
        </w:rPr>
        <w:t xml:space="preserve">iązań. Zasada </w:t>
      </w:r>
      <w:r w:rsidRPr="00650100">
        <w:rPr>
          <w:rFonts w:ascii="Arial" w:hAnsi="Arial" w:cs="Arial"/>
          <w:lang w:val="pl-PL"/>
        </w:rPr>
        <w:t>" parametryzacja zamiast programowania" pomaga szybko i bez bł</w:t>
      </w:r>
      <w:r w:rsidR="00631C05">
        <w:rPr>
          <w:rFonts w:ascii="Arial" w:hAnsi="Arial" w:cs="Arial"/>
          <w:lang w:val="pl-PL"/>
        </w:rPr>
        <w:t xml:space="preserve">ędów w konfiguracji projektów. </w:t>
      </w:r>
      <w:r w:rsidRPr="00650100">
        <w:rPr>
          <w:rFonts w:ascii="Arial" w:hAnsi="Arial" w:cs="Arial"/>
          <w:lang w:val="pl-PL"/>
        </w:rPr>
        <w:t>Kompleksowe funkcje dostarczają rozwiązań typu out-of-the-box dla tworzenia intuicyj</w:t>
      </w:r>
      <w:r w:rsidR="00631C05">
        <w:rPr>
          <w:rFonts w:ascii="Arial" w:hAnsi="Arial" w:cs="Arial"/>
          <w:lang w:val="pl-PL"/>
        </w:rPr>
        <w:t xml:space="preserve">nych i niezawodnych aplikacji. Dzięki </w:t>
      </w:r>
      <w:r w:rsidRPr="00650100">
        <w:rPr>
          <w:rFonts w:ascii="Arial" w:hAnsi="Arial" w:cs="Arial"/>
          <w:lang w:val="pl-PL"/>
        </w:rPr>
        <w:t>m.in. tym cechom oprogramowania zenon użytkownicy mogą przyczynić się do zwiększenia elastyczności i efektywności swoich projektów.</w:t>
      </w:r>
    </w:p>
    <w:p w:rsidR="00EF0046" w:rsidRPr="001706B7" w:rsidRDefault="00EF0046" w:rsidP="00151CE5">
      <w:pPr>
        <w:ind w:left="-5245" w:right="1276" w:hanging="5387"/>
        <w:jc w:val="both"/>
        <w:rPr>
          <w:rFonts w:ascii="Arial" w:hAnsi="Arial" w:cs="Arial"/>
          <w:lang w:val="pt-PT"/>
        </w:rPr>
      </w:pPr>
    </w:p>
    <w:sectPr w:rsidR="00EF0046" w:rsidRPr="001706B7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00" w:rsidRDefault="00650100" w:rsidP="00993CE6">
      <w:pPr>
        <w:spacing w:after="0" w:line="240" w:lineRule="auto"/>
      </w:pPr>
      <w:r>
        <w:separator/>
      </w:r>
    </w:p>
  </w:endnote>
  <w:endnote w:type="continuationSeparator" w:id="0">
    <w:p w:rsidR="00650100" w:rsidRDefault="00650100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00" w:rsidRDefault="00650100" w:rsidP="00993CE6">
      <w:pPr>
        <w:spacing w:after="0" w:line="240" w:lineRule="auto"/>
      </w:pPr>
      <w:r>
        <w:separator/>
      </w:r>
    </w:p>
  </w:footnote>
  <w:footnote w:type="continuationSeparator" w:id="0">
    <w:p w:rsidR="00650100" w:rsidRDefault="00650100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de-DE" w:eastAsia="de-DE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46" w:rsidRDefault="00650100" w:rsidP="00650100">
                          <w:pPr>
                            <w:pStyle w:val="01Header1stpage"/>
                          </w:pPr>
                          <w:r>
                            <w:rPr>
                              <w:lang w:val="pl-PL"/>
                            </w:rPr>
                            <w:t>Platforma programowa zenon</w:t>
                          </w:r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EF0046" w:rsidRDefault="00650100" w:rsidP="00650100">
                    <w:pPr>
                      <w:pStyle w:val="01Header1stpage"/>
                    </w:pPr>
                    <w:r>
                      <w:rPr>
                        <w:lang w:val="pl-PL"/>
                      </w:rPr>
                      <w:t>Platforma programowa zenon</w:t>
                    </w:r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de-DE" w:eastAsia="de-DE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0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1C05"/>
    <w:rsid w:val="0063728C"/>
    <w:rsid w:val="0064198B"/>
    <w:rsid w:val="00650100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7322C0"/>
  <w15:docId w15:val="{E1CE2D86-C640-4963-8C1B-3FD9EC4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qFormat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qFormat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AZDQEJASED4H-157-1203</_dlc_DocId>
    <_dlc_DocIdUrl xmlns="5bf7a797-595e-471e-87aa-b3f0f90b02de">
      <Url>http://corporate.copa-data.internal/marketing/_layouts/15/DocIdRedir.aspx?ID=AZDQEJASED4H-157-1203</Url>
      <Description>AZDQEJASED4H-157-1203</Description>
    </_dlc_DocIdUrl>
    <_dlc_DocIdPersistId xmlns="5bf7a797-595e-471e-87aa-b3f0f90b02de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0D0E-8189-44BC-8023-FE759D85AA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f6c811-9aec-4426-a63a-0ad6b17f02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71F43D-722D-4C58-8573-A8340C4F6AE8}"/>
</file>

<file path=customXml/itemProps3.xml><?xml version="1.0" encoding="utf-8"?>
<ds:datastoreItem xmlns:ds="http://schemas.openxmlformats.org/officeDocument/2006/customXml" ds:itemID="{2DA8DEB6-8E15-4460-915E-D068E438D179}"/>
</file>

<file path=customXml/itemProps4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012955-57C1-45C6-AB06-2CFFCF17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dc:description/>
  <cp:lastModifiedBy>Robert Korec</cp:lastModifiedBy>
  <cp:revision>2</cp:revision>
  <cp:lastPrinted>2009-09-02T14:48:00Z</cp:lastPrinted>
  <dcterms:created xsi:type="dcterms:W3CDTF">2018-12-06T09:00:00Z</dcterms:created>
  <dcterms:modified xsi:type="dcterms:W3CDTF">2018-12-06T09:04:00Z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f5ad6e7c-bf31-4877-86c8-256402131c96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29;#German|261e08be-c763-4b8c-8390-6e7525be8d4e</vt:lpwstr>
  </property>
  <property fmtid="{D5CDD505-2E9C-101B-9397-08002B2CF9AE}" pid="21" name="Document Type">
    <vt:lpwstr>127;#Boilerplate|14063d10-d9ec-4579-86a4-df239b3b85f2</vt:lpwstr>
  </property>
</Properties>
</file>